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optimizing software solutions across various industries. Proficient in utilizing a broad range of programming languages and frameworks, with a strong emphasis on full-stack development, continuous integration, and agile methodologies. Expert in employing Java, Spring Boot, React, and Microservices architecture to enhance application performance and user experience. Demonstrated ability to lead dynamic teams in executing complex projects, ensuring high-quality standards and successful delivery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data exchange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a monolithic application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minimizing execution times significantly through effective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rates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meet customer needs,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 management, optimizing schema design and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pair programming sessions to improve overall team coding standards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performance and user satisfaction to drive business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promoting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implementation of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mobile application integration and improving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principles to streamline project workflows, ensuring timely delivery of features while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version control and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team members focusing on effective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quality of delivered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collaboration with product managers to define technical requirements and facilitate communication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robust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modularization of applications, reducing complexity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which led to better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performance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indexing strategies, resulting in faster response times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front-end development, enhancing user interfaces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establishing 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minimized downtime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of internal tools, aligning technology choices with business requirements, leading to increased operational efficiency. Increased process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