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diverse experience in software development, specializing in backend technologies and web application frameworks. Proficient in utilizing modern programming languages and tools to design scalable, high-performance applications. A track record of successful project leadership and continuous improvement, aimed at enhancing system efficiency and quality assurance through automated testing frameworks and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concurrently,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development cycles and promote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modularity and speed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release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applications, ensuring high availability and cost efficiency through sound architectural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over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 sharing sessions that fostered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user interfaces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 communication between third-party services and client applications, focusing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streamlining environment management and scaling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average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and integrated third-party services with existing systems, driving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tests, boosting reliability during sprint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objectives aligned with stakeholder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redesigns that improved deployment workflows and minimized downtime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that led to more maintainable and testable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as part of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solutions for small businesses.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effective technical solutions, optimizing user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and SOAP services, creating robust backend systems that handle thousands of simultaneous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establishing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decreased bug count 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using profiling tools, leading to a 50% reduction in processing times for data retrieval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concepts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positively impacting team efficiency and product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Express,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