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developing robust web applications and backend services. Proven expertise in Ruby on Rails, Typescript, and modern web technologies, with a strong focus on creating user-focused applications and enhancing product functionality. Adept at designing and implementing high-performance systems and microservices, as well as integrating third-party APIs effectively. Passionate about building scalable solutions that continually improve user experience and drive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enhancement of a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application, focusing on backend services and architecture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improve scalability and support rapid data operations, resulting in a significant performance boost.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applications and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comprehensive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 to ensure optimal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efficiently to streamline data transfers and improve functionality across platforms,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database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to ensure seamless integration of backend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interface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deployment processes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monitoring tools, proactively addressing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technical problems quickly and efficiently, enhancing overall code quality and reliability.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TypeScript programming,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and frameworks, continuously seeking to optimize and innovate within the product to delight customers.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multiple projects on time and within budget.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APIs integrated with third-party services, enhancing application features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Minitest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achieving high-quality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the application stack and improving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and product managers to create user-focused features and improve overall usability, utilizing feedback loops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integrity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team discussions, sharing insights on architecture and technology choices to enhance project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efforts that resulted in a measurable reduction of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scrum meetings and backend development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application performance and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feedback into application designs, enhancing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testing practices to ensure high software quality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cloud hosting solutions for application deployment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Node.js, Express.js, React, Lit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Heroku,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Minitest, Jest, Cypress, LoadRunner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