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development, specializing in robust full-stack solutions. Proficient in utilizing cutting-edge technologies including Java, Spring Boot, React, and AWS to deliver scalable applications. Expertise in Agile methodologies and a solid background in both frontend and backend development. Demonstrated ability in collaboration, leadership, and ongoing technical education within high-performing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data exchange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services like EC2, S3, and Lambda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protocols, implementing authentication and authorization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 architecture, ensuring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promoting best practices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adherence to Agile methodologies, leading to successful sprint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performance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and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and optimized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cycles, participating in daily stand-ups, sprint planning, and retrospective meetings to ensure on-time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debugging routines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wireframes into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collaboration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for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relational databases, enhancing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with REST APIs, improving interactivity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the overall team efficiency through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application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successful production releases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technologies, contributing to team upskilling initiatives, leading to a measurable enhancement in productivity.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recognition for outstanding support during transition phases, resulting in a 15% improvement in deployment processes.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