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full lifecycle software development. Adept at designing, implementing, and maintaining scalable systems using modern frameworks and technologies. Proven track record in delivering high-quality software solutions across diverse industries with a strong emphasis on using Java, Spring, Microservices, and AWS. A dedicated advocate for best practices in software engineering and testing, collaborating with cross-functional teams to enhance efficiency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efficiency through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communication, enabling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reduce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 coverage, enhancing code quality and reducing the number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modern cloud-native solutions, mitigating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deliver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continuous learning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database migrations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 based on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strategy for disaster recovery and backup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core components, enhancing modularity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driving improvements in application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and ensured seamless integration within development and staging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create dynamic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 on data retrieval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complete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enhance productivity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create comprehensible and maintainable code,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in cloud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performance of features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architectural design discussions, reinforcing best practices in code structure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increased developer productivity by over 30% through automation of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efficiently manage project timelines, improving delivery speed by 25% in successive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software engineering, code quality, and debugging, enabling faster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 Vue.js,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Maven,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BDD, Agile, Scrum, Kanban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