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designing, developing, and deploying scalable web applications and distributed systems. Proficient in a wide range of technologies including Go, JavaScript, React, and cloud platforms such as AWS and GCP. Strong background in microservices architecture, container orchestration using Docker and Kubernetes, and CI/CD pipeline implementations. Proven track record in driving performance optimization and automation within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facilitating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faster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deployment of scalable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utilization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significantly and mitigating risks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application deployment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performance bottlenecks and enhance application efficiency, utilizing data analysis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speeds and manage application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functionalities, improving user experience and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third-party services, expanding application functionalities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sessions, enhancing team productivity and guiding junior developers 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interfaces and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 and reduce server load, leading to improved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streamlining client-server interactions within a single query.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regularly leading sprint planning sessions and facilitating team workshops.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performance tracking and quick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 APIs in compliance with best practices, ensuring secure and efficient data transmission.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unit tests and documentation, maintaining a high standard of code quality and facilitating onboarding of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company's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setting up and managing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cloud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architecture and integration points within the company.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client-side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UX/UI best practices and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to identify improvements and enforce coding standards, raising team output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the integrity and history of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documentation to outline system designs, APIs, and workflow processes, fostering knowledge sharing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architectures, reducing technical debt and maintenance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JavaScript, TypeScript, Python, Ruby, Java,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Cassandra, DynamoDB,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Terraform, Jenkins, Ansible,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Jest, Selenium, Grafana, Prometheus,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gRPC, WebSocket, HTML5, CSS3, SASS,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