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11 years of experience in designing, building, and optimizing high-performance web applications and mobile platforms. Specialized in utilizing modern frameworks like React, Vue, and Svelte to deliver exceptional user experiences. Proven expertise in working with both relational and NoSQL databases, implementing advanced visualization techniques with D3.js and WebGL, and mentoring development teams to adhere to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high performance and responsiveness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WebGL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intricate visualizations and custom shaders, enhancing user engagement and data interpretation.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optimization and security for internal and external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cloud infrastructure teams to deploy web applications securely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real-time communication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interactions significantly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of legacy systems to modern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Capacitor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enhanced user experiences on mobile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web development, including thorough documentation of coding standards and technology stacks.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code reviews to identify bottlenecks, optimizing existing applications through iterative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standard for database schema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storage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design teams to implement user-centric features using cutting-edge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Three.js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projects that exceeded client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collaboration with DevOps, streamlining the deployment of software updates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providing scalable solutions to complex business problems.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fast processing of data and API responses to improve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database schemas and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times and query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synchronization between client applications and the server, enhancing the user experience during live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cross-platform solutions that maintain high performance and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testing and performance tuning on various projects to ensure optimal operation under load, leading to increased user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compelling data visualizations for stakeholders, facilitating data-driven decision making within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and provided technical guidance on best practices in front-end development, significantly improving code quality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responsive websites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mobile-first designs and touch-friendly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greater resource efficiency in server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creation of interactive web applications featuring graphics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Three.js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BabylonJS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immersive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to manage data flows between client applications and server, ensuring secure data transactions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sessions, gathering feedback to refine application interfaces and improve overall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improved legacy applications through refactoring and modernizing codebases with efficient libraries and frameworks. Cut the load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CSS, HTML5, React, Vue, Svelte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Python, Ruby, .NET, WebSockets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MongoDB, Redis, CouchDB,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Native, Capacitor, Electron, iOS, Android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Graphics and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Three.js, WebGL, D3.js, GLSL, BabylonJS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