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developing scalable web applications and services. Proven expertise in leveraging cutting-edge technologies such as React, Node.js, and AWS to deliver robust solutions. Adept at implementing CI/CD processes, optimizing code performance, and enhancing user experiences. Passionate about using technology to solve complex problems and promote efficiency in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performance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workflow and enhancing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RESTful APIs, enhancing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up to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querying capabilities, significantly improving consumer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development and testing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management including requirements gathering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effective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scalability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code reviews, improving code quality and team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robust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effective validation of complex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tech stacks, reducing operational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Shadowed senior architects to gain insights into scalable architecture design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bug-related incidents in production by implementing rigorous testing protocols, achieving a reduction rate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