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robust applications and solutions. Proven expertise in Java, Spring Boot, and cloud-based technologies. Skilled in building scalable systems and libraries, ensuring code quality through testing frameworks. Passionate about leveraging technology to drive successful outcomes in team-driven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engineering team at Kellton to design and implement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frontend applications to ensure robust and interactive user interfaces, resulting in higher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ensuring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pipelines, decreasing the release cycle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capabilities, improving service scalability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automated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tuning queries and performance, reducing response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and efficient data handling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code quality assurance,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actively in sprint planning and retrospectives to enhance team performance and address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applications at Perfect Systems by refactoring into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responsive web applications, collaborating closely with UX/UI designers to align technical feasibility with design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full visibility into application performance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responsible usage of resources and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coding standards and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standups and retrospectives in a Scrum setting, leading to continuous enhancement in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the application against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honing skills in agile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aligned with business objectives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front-end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developer productivity and ensuring consistent builds.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to ensure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queries for faster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 of client projects resulting in a 20% increase in customer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