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particularly in the integration and optimization of healthcare applications. Proven expertise with programming languages and frameworks such as Java, Spring Boot, and React combined with a strong foundation in cloud services, database management, and testing methodologies. Capable of leading development projects, mentoring junior developers, and employing Agile methodologies to enhance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of a high-traffic healthcare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that integrated seamlessly with front-end applications, driving efficiency across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strategies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that improved module independence and agile response to changing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while reducing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translate business requirements into technical specifications, enhancing overall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logging and monitoring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to enhance application infrastructure and increase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code review and knowledge sharing sessions, fostering a collaborative developer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a team of junior developers, mentoring them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practices, participating in sprint planning and retrospective meetings to refine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Marshalled the integration of third-party APIs to enhance existing application features, ensuring compliance with healthcare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on AWS to support company applications, resulting in improved uptime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ensuring application integrity with each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 processes and architectural decisions to maintain compliance with project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sprint cycles, planning sessions, and retrospectives to foster team accountability and improve product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power several internal applications, significantly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standards for source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enhancement of legacy systems through modernization strategies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fostering a deep understanding of system architecture and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release times by automating the build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