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specializing in designing and deploying scalable applications. Proficient in a wide range of technologies including Java, Python, Node.js, and GraphQL. Proven record of improving system performance through optimized code and innovative problem-solving. Expertise in all stages of the software development lifecycle, with a strong focus on agile methodologies, automated testing, and cloud technologies. Passionate about leveraging technology to drive organizational success and enhance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modular architecture and improved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25% faster data retrieval and improved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environment,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to ensure timely delivery of product features and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continuous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testing and deployment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data management, enhancing data retrieval efficiency for front-end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coding standards, performance optimization, and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with the team, improving overall code quality and ensuring adherence to architectural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EC2 and S3, streamlining application hosting and data storage.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application scalability and manageability during peak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interface performance and system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microservices architecture,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QA processes, reducing bugs in production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frequently accessed data, improving response times for critical endpoints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visualizations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 representation in user analytics dashboards.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Scrum meetings and bi-weekly retrospectives to enhance team collaboration and project visibility.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requirements,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version control and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repetitive tasks, enhancing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integration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over 90% test coverage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ensure high-quality product delivery, resulting in a user satisfaction increase.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integrating third-party APIs to expand application functionalities, improving user engagement metrics by 10%.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legacy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 fast-paced environment while transitioning to new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 to refine coding skills and stay updated with emerging technologies, leading to enhanced personal and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Kotlin, C#, Ruby,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Node.js, Angular, React, Vue.js,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