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full-stack development. Proficient in modern development technologies including Java, Spring Boot, Angular and AWS. Passionate about building high-performance applications and optimizing user experience through robust testing practices. Proven ability to collaborate with cross-functional teams while enhancing application features and functionality, focusing on scalable architecture and seamless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microservices architecture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interaction through responsive design and optimized routing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S3, EC2, and Lambda, leading to improved cost-effectiveness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more streamlined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manual testing overheads.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iterate on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sprint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 development, ensuring secure and efficient data exchange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enhancing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 operations and reducing boilerplate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including code quality and modular design.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applications to microservices, reducing application downtime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user-friendly interfaces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through automated test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RDS and Lambda, contributing to infrastructure scalability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emphasizing iterative development and stakeholder feedback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delivering diverse functionalities in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improved authentication and authorization protocols,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in the development of innovative features and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server-side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performance through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single-page applications (SPAs)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dynamic user experiences and improved client-side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standards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minimizing device compatibility issues and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reducing costs and increasing maintainability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