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scalable web applications and high-performance computing. Proficient in a variety of programming languages and frameworks, including Java, Python, Node.js, and React. Skilled in building RESTful APIs, microservices, and cloud-based solutions. Strong background in software architecture, Agile methodologies,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Hibernate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business processes and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Microservices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a critical product, enhancing deployment speed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software delivery time by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APIs, improving application functionality and user experience,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Postman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applications, data storage, and deployment, optimizing resource usage and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minimizing operational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Elasticsearch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and caching in high-traffic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mentorship, fostering knowledge sharing and maintaining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lifecycles, ensuring timely delivery of high-quality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health and performance, leading to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Agile methodology for improved collaboration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integration tests, increasing code reliability and consistency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handling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robust CI/CD workflow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Travis CI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management.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applications, allowing real-time performance tracking and alerting.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ensuring alignment on project deliverables and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with thorough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Swagger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accessibility for frontend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diverse tech stack,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PHP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enhancements, delivering customer-centric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automation and data analysis, boosting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Log monitoring and performance analysis tools,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Logstash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streamline debugging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and debugging sessions on application releases, ensuring adherence to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contributing to team improvement on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 milestones with a focus on user engagement and performance, receiving positive feedback from clients. Developed features that increased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TypeScript,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Flask, Express.js,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Travis CI,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Grafana, Prometheus, Logstash,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