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deploying scalable applications across various platforms. Proficient in Java, Spring Boot, Microservices, and Cloud Technologies. Proven expertise in full lifecycle application development, with strong skills in Agile methodologies,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release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meeting acceptance criteria.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and optimized cloud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uphold coding standards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and reliability by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resource utilization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sprint planning and retrospectives, driving accountability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debugging procedures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eliminating bugs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security and compliance standards when integrating third-party APIs, resulting in improved client trust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resulting in a 25% performance improvement for reporting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conducting daily stand-ups and sprint reviews to align project goals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development, including schema design and data integrity validations.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through improved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existing applications, reducing load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translate UI/UX designs into functional web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development among distributed teams and resulting in fewer conflicts and smoother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Apache Kafka,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