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developing high-performance software solutions. Proficient in leveraging technologies such as Java, Spring Boot, Angular, and AWS to drive project success. Expertise in system architecture, database management, and cloud integration, paired with strong capabilities in Agile environments. Proven track record in building scalable applications and maintaining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support seamless data exchange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architecture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resulting in reduced development time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settings,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CI/CD pipelines, enhancing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delivered training sessions for junior developers,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developing a logistics management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for better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queries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responsive user interfaces, improving usability and project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to integrate front-end applications with backend data sources,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resources effectively,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service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Angular applications, ensuring code integrity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effectively to team retrospectives, enhancing workflow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quality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e-commerce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robust backend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database solutions during prototype development phases, facilitating quick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front-end design, leading to improved UX/UI during initial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utilizing profiling tools to identify bottlenecks within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testing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rigorous validation of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small team on a project, completing development within the scheduled timeframe.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