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software development, specializing in Java, Spring, and Microservices architectures. Proven history of delivering high-quality software solutions in Agile environments. Adept at utilizing advanced technologies such as Docker, Kubernetes, and AWS for modern cloud-native applications. Strong background in RESTful API development, unit testing, and integrating third-party services to enhance application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automating the CI/CD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deploying applications across multiple cloud environments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that handle over 100,000 requests daily, ensuring low latency and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design new features, focusing on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post-deployment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reliability and scalability through site reliability engineering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best practices in code quality, resulting in improved maintainability of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modern frameworks, optimizing performance and reducing infrastructure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increasing customer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secure authentication protocols, ensuring compliance with industry-standard security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development practices and architectural patterns, leading to skill advancement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response time improvement of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facilitating spring planning meetings and retrospectives to improve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database interaction, optimizing queries for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payment processing services, increasing transaction processing speed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and integration tests for critical components, achieving over 85% code coverage during continuous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participating in collaborative projects with multiple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proactively identify system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build scalable and maintainable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back-end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and real-time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debugging processes to ensure application stability, leading to decreased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translate wireframes into responsive web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efficiency through optimized schemas.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data migration project that consolidated over 2 million records into a new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database, improving access speed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Ruby,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Express,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