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backend and frontend technologies. Proven ability to deliver robust applications using Java, Spring Boot, and AWS. Strong background in CI/CD processes and agile methodologies, with a focus on delivering high-quality code through extensive testing frameworks like JUnit and Mockito. Passionate about optimizing performance and enhancing user experiences across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communication between frontend and backend systems, significantly improving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APIs into client-facing applications developed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server-side applications for maximum speed and scalability, resulting in improved responsiveness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actively engaging in discussions to estimate work volumes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serverless architectures to enhance application capabilities, driving down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using OAuth and JWT for secure RESTful services, ensuring data protection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client engagement sessions to gather requirements and provide technical solutions, leading to successful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minimizing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schema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integrity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configuration and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scaling resources based on user demand to optimize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seamless application deployment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software architecture discussions, playing a key role in transitioning legacy systems 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communication between development and operations teams, ensuring efficient workflow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on coding standards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diverse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mobile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deliver software projects by formulating product requirements and conducting design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implementing data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optimized retrieval rates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load-balancing solutions to enhance app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design solutions that aligned technical capabilities with business needs, leading to successful project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critical features in a multi-tier architecture that supported over 10k end-users daily, improving overall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 Vue.js, Express,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Mockito,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