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managing complex software applications and solutions. Proven ability to work effectively in collaborative environments with cross-functional teams using Agile methodologies. Expertise in leveraging a wide range of technologies and libraries such as Java, Spring Boot, React, and Node.js to deliver impactful engineering solutions. Keen on applying best practices in software engineering, testing, and deployment to enhance system performance and ensure seamless integration of activities.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server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robustness through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decrease of bugs in production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across distributed teams, ensuring code quality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achieving a 50% reduction in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fostering a culture of continuous improvement and knowledge sharing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enrich application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brainstorming sessions to enhance application features aligning with user feedback, emphasizing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user-friendly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performance and accessibility, improving user satisfaction scores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fault tolerance in service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turn creative ideas into functional software,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libraries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assure the integrity of core functionalities and enhance overall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architectural discussions, contributing to high-level design and planning phases while keeping future scalability in mind.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data access, minimizing database loads and increasing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easier integration for third-party services and ensuring clear communication of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initiatives that improved code readability and maintainability, reducing legacy code 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web applications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responsiveness and user engagement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lifecycle, attending sprint planning, retrospectives, and daily stand-ups for effective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optimizations in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service-oriented architecture principles to enhance modularity and facilitate easier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(IaC) deployments, efficiently managing cloud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load time and performance using best practices in coding and architecture, resulting in improved user retention rates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 a collaborative team environment, applied coding best practices to solve complex technical issues and ensure project milestones were met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