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building scalable and high-performance applications. Proven expertise in various programming languages and frameworks such as Java, Spring Boot, Angular, and Microservices Architecture. Adept at employing development best practices, through effective testing frameworks like JUnit and Mockito. Strong advocate for Agile methodologies, demonstrated by successful project delivery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user satisfaction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mentored junior engineers in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optimizations using profiling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adhering to industry standards for seamless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to promote continuous improvement and adaptability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incorporating practices like input validation and access control. Variably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full-stack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modern user interface with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to provide additional functionalities and user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better version control and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performance testing and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remaining proactive in addressing system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UX/UI design team to translate design philosophies into functional applications using modern front-end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cloud-native design principles while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cloud service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interactivity of existing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troubleshooting and debugging to identify issues in complex application architectures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cloud-based environments, promoting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build processes, conducting releases on a bi-weekly schedule to enhance features on a regular cadence.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share knowledge on new technologies and innovations through presentations and peer learning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by refactoring legacy code to adopt more efficient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 leading to improved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Kotlin,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