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scalable web applications. Proficient in multiple programming languages and frameworks, strong background in delivering high-quality applications with solid testing practices and continuous integration. Expert in collaboration within cross-functional teams to drive robust solutions and innovations. Skilled in implementing modern architectural patterns and leveraging cloud technologies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critical modules for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for design and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microservices, improving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improving overall quality of code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adhere to coding standards and foster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resulting in a significant reduction in production issues and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(e.g.,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gain actionable insights and improve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team with Agile methodologies, fostering a collaborative environment and aligning with sprint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modern frameworks,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 architecture and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applications, improving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application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test coverage and lowering bug rates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application responses, reducing database load and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initiatives,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code issues early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implement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JavaScript frameworks,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Hands-on experience in configuring server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load management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and maintainable architecture coupled with agile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integrating AJAX calls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smoother user experience and reduced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better coordination in code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processes, helping to automate deployment cycles and streamline the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for application features and functionalities, leading to enhanced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software projects ahead of schedule with a focus on developing cross-platform applications, effectively managing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