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and deploying scalable applications utilizing a diverse technology stack. Skilled in Node.js, React, AWS, and GraphQL, with a solid background in performance optimization, testing, and team collaboration. Adept at applying industry best practices to deliver efficient solutions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architecture, optimizing performance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API response time by implementing caching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30% through improved usability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developers, improving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resulting in a 25% decrease in API call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testing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advocate for best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application debugging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sprint planning and daily stand-ups to maintain project momentum.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thousands of concurrent users while reducing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state management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quality of delivered code through rigorous testing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external vendor integrations, enhancing functionality and user experience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and 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application performance during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 CI/CD strategy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errors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APIs and software architecture, facilitating better communication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sprints and design discussions to refine development workflows and establish clear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achieving a responsive design suitable for multiple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robustness under high loads, implementing optimizations for better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meetings and contributed to backlog grooming and prioritization of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for data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team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initiative to adopt microservices architecture, simplifying deployment and increasing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efficient data storage and retrieval across applications, servicing over 10,000 concurrent entries per second.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SQL, HTML, CSS,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GraphQL, Django, Flask,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Mochajs, Chai,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