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 using modern frameworks and technologies. Demonstrated expertise in full-stack development, designing efficient systems, and driving application improvements with a focus on performance and scalability. Strong experience with cloud architectures, microservices,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application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response times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for various application components,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containerization and orchestration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a more efficient microservices architecture, improving deployment speeds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define product features and improve team productivity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Confluence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data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Terraform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deployment, simplifying environment management across multiple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fostering collaboration and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full-stack development, focusing on design patterns and efficient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disaster recovery planning and risk analysis to enhance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integrating with RESTful APIs for dynamic content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authentication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OAuth2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measures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continuous integration and delivery pipelines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CircleCI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post-release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high-volume data sets, applying indexing strategies to improve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optimize UI components, ensuring cross-browser compatibility and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API endpoints decorated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Swagger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management, enforcing best practices on repository maintenance and branch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an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Magento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payment gateways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Stripe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PayPal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optimizing assets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Webpack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Gulp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integrated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data exchange between the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Azure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architectures, reducing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on existing code bases, enhancing application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maintained compliance with industry security standards, successfully passing quarterly security assessments with minimal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MockMvc, Cypress,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