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 and developing robust software solutions across various domains. Expert in utilizing cutting-edge technologies such as Java, Spring Boot, React, and AWS to drive innovation and efficiency in product development. Proficient in delivering high-quality code, ensuring software security, and achieving optimal performance through thorough testing and debugging. Adept in collaborating with cross-functional teams to translate complex requirements into actionable project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 CI/CD setup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production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front-end frameworks and third-party services, facilitating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through careful indexing and restructuring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code reviews and consistent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development best practices and technologies,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and QA teams to align project objectives and deliverables, ensuring timely releases that meet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in agile sprints, translating high-level requirements into actionable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driving customer adoption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Overhauled legacy systems by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resulting in improved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 and system load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easier testing and production deployment workflows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system architecture discussions, enhancing code quality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monitoring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track application health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 comprehensive documentation strategy that improved the onboarding process for new hires.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team productivity and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 API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significantly improved integration times with third-party services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paradigms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responsiveness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Persisted data across multiple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thorough benchmarking and unit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ensure alignment of software delivery with evolving business objectives, achieving a 25% increase in project outcome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 Compose,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