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software solutions. Proficient in leveraging modern technologies like Java, Spring Boot, React, and Docker to build scalable web applications. Expertise in test-driven development, continuous integration, and agile methodologies, with a proven track record in managing end-to-end software deployment. Adept at collaborating with cross-functional teams to deliver high-quality products while ensuring optimal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achieve scalable and efficient back-end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development and production environments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RDS to facilitate cloud-based deployments and storage, optimizing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management and facilitated rapid troubleshooting and resolution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dependencies to ensure robust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UI/UX designers to translate user requirements into technical specifications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stand-up meetings to ensure continuous project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code integration and automated deployments, reducing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specifications and 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maintainability of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to support mobile and web front-end applications,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applications, improving user interface and experience based on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retrieval, implementing complex queries for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 and deployment processes, increasing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Agile environments to iteratively deliver features and refine product scope, leading to a 25% increase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scripting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capabilities and robust database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 and asynchronous requests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interactions and reducing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database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high performance in transactional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critical project by developing core business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successful product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designers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visually appealing interface designs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30% after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database accesses, delivering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Ruby on Rails,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CircleCI,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