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and engineering. Expertise in designing, implementing, and optimizing high-performance applications using a broad range of technologies and frameworks including Java, Spring Framework, React, Node.js, and Docker. Proven ability to lead teams and deliver complex software solutions while driving best engineering practices and test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improving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and accessible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improving data retrieval performance by optimizing query 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with various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enforce rigorous unit and integration testing for all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code reviews and architecture design discussions, directly contributing to product enhancements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 resulting in reduced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performance tuning initiatives that improved application response time by refining existing codebases and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promoting streamlined deployment processes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agile methodologies and Scrum practices to foster continuous improvements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maintaining optimal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automation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quality assurance and reducing bug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schema design and migrations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structure adaptability.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refine application requirements and specifications, resulting in improved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and interactive web components, enhancing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admin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ease of access to critical application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troubleshooting and debugging sessions for legacy systems, significantly reducing downtime and enhancing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implement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(SDLC) from concept through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mobile-friendly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secure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both relational and NoSQL databases,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consistency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successful migrations to cloud-based infrastructures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operational costs and improving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maintaining legacy systems, improving system performance metrics by over 30% through code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RESTful APIs, GraphQL,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