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engineer with over 11 years of experience focusing primarily on backend development with Python, Databricks, and extensive expertise in relational and NoSQL databases including MySQL, PostgreSQL, MongoDB, and Cassandra. Proven ability to leverage cloud services such as AWS, Azure, and Google Cloud to build scalable and high-performance data solutions. Skilled in developing seamless integrations, enhancing data processing, and implementing rigorous testing frameworks to ensure optimal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designed for large-scale data handling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solutions employing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relational databases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 databases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Cassandra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cloud-native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delivery speed while maintaining system reliability over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to build predictive models,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 resulting in improved data-driven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build processes and enabling rapid deployment cycles for features and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data ingestion processes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Kinesis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significantly reducing data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mentoring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cloud architecture,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application performance through profiling and optimization techniques, achieving responsive and efficient software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define requirements and scope for new features while managing dependencies across various projects and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implementation of data lake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 Delta 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scalable and reliable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backend services for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sustainability of the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verification, ensuring robustness in application interactions with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database schema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normalization and indexing techniques to optimize database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storing large sets of distributed data, implementing efficient data retrieval strategies to maintain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Storage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storage solutions, enabling vast data accessibility and security through IAM policies and roles.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on-premise infrastructure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operational costs and increased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comprehensive documentation for systems created to serve as resources for developers and engineers, enhancing knowledge transfer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legacy systems by rewriting critical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enhanced store and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API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frameworks in building RESTful APIs that communicate with multiple front-end applications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for application features, verifying requirements and identifying areas for improvement before final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software stability by integrating error tracking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provided actionable insights into production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on user feedback loops to refine product features and improve overall product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35% via backend optimization, implementing caching mechanisms and asynchronous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JavaScript,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GCP BigQuery, AWS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Databricks, Apache Spark, Kafka, Apache Airflow, ETL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Postman, Docker,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