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software development and architectural design. Expert in deploying scalable applications using a variety of technologies, including Java, Spring Boot, RESTful APIs, SQL, and Docker. Proven ability to lead development teams, optimize testing processes, and enhance productivity through innovative solutions. Committed to delivering high-quality software within an agile framework, with significant experience in backend development and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capabilities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management and development of distributed applications,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improve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Reduced downtime by improving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better system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throughout the software development lifecycle to enhance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response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improved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resulting in a 40% increase in test coverage and reduced bug count.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UI components; designed reusable components to accelerate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environment, emphasizing clean code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develop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web-based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handling large data sets, optimizing retrieval times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built automation, increasing build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in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enhancing team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interacted with stakeholders to gather requirements and deliver tailored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developed, and implemented features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N-tier architecture, significantly improving user experience and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operational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multi-branch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enforcing development standards and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client-facing meetings to define scope and project deliverables, leading to established timelines with a 98%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by refactoring key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long-term maintainability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