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development, systems architecture, and engineering solutions. Proficient in Java, Spring Framework, and Microservices Architecture with hands-on expertise in RESTful APIs, Docker, and Kubernetes. Proven record in Agile methodologies, CI/CD processes, and test-driven development, leveraging modern tools and frameworks to deliver high-quality software applications. Strong ability to collaborate with cross-functional teams and navigate complex technical challenges to design innovative solutions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by 25% and reducing defect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RESTful APIs that improved user experience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and ensuring consistent delivery of code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access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conjunction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container orchestration and scalability for high-traffic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visibility into system performance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 to promote transparency and collaboration across development teams, delivering project milestones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executed data migration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zero downtime during deployment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manual workloads for operational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technical guidance to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multiple successful project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between front-end interfaces and backend databases, enhancing application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cloud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tools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availability and reducing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 and streamline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applications, utilizing profiling tools to identify bottlenecks and optimize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security best practices across application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testing benchmarks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automated testing framework, yielding a 20% reduction in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that integrated third-party application functionalities, significantly enhancing overall user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 to develop scalable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consensus across development teams and tracking code changes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of software applications to ensure high availability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front-end components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experience while adhering to UI/UX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performance and successful integration with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redesign of application architecture which improved load times, managing user sessions for over 50K users monthly.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RESTful APIs, AJAX, WebSocket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