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software development, specializing in backend technologies and system architecture. Proven expertise in Python, Java, and Node.js, with a strong track record of implementing scalable solutions and optimizing development processes. Adept at utilizing a broad range of tools and libraries such as Docker, Kubernetes, and AWS to streamline deployment and CI/CD pipelines. Extensive experience with unit and end-to-end testing, ensuring software reliability and performance. Technical leadership with a focus on mentoring junior developers and driving best practices in coding and development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from hours to minutes.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application scalability and reliability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seamless integration with frontend frameworks and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end-to-end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95% test coverage in production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coding standards and software design patterns,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refine product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latency by 30% through indexing and refining data retrieval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architecture and improve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architectural and design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across teams and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microservices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modularity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software reliability and reduce bug rates pre-launch.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cloud deployment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reducing operational costs by automating resource provisioning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visibility of system performance and user 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developers to define APIs and ensure seamless application integration and data 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principles in project management, ensuring timely delivery and flexibility in responses to changing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security protocols and practices to comply with industry standards and regulations.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team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enhancing workflow and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customer-facing features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web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agile methodologies to increase project efficiency and reduce delivery timelines, leading to a 15% improvement in project throughput.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backend development for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20% increase in feature release velocity.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optimization practices, leading to a noticeable improvement in application load times. 49% reduction reported in user drop-offs during peak hours.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projects that increased overall user engagement by 30% by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UI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Spring Boot, Express.js,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PyTest, Mocha, Jest,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