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full cycle software development. Proficient in Java, Spring Boot, Microservices, and cloud-based technologies. Demonstrated ability in designing scalable applications and implementing CI/CD practices. Passionate about leveraging advanced technologies to solve complex problems and enhance system performance. Skilled in Agile methodologies, enable rapid delivery of high-quality software.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operations, optimizing performance and reducing query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manual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ensuring alignment on project goals and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leading to significant skill enhancement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 which improved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Consumed third-party APIs and integrated them into existing services to extend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high-traffic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robust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dynamic front-end components that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for data storage, implementing indexing and optimization techniques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load times and increased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and reporting, enhancing the decision-making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ensuring code integrity and streamlined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Adhered to Agile methodologies, leading daily stand-ups and sprint planning to ensure progress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multi-tier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and scalable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cloud-based deployments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reductions in infrastructure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mobile and web applications, enhancing the overall architecture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data integrity through normalization.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significant reduction in bugs and enhancing the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improved application response time by 25% through performance optimization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