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developing and delivering scalable software solutions. Proficient in various programming languages and frameworks, particularly in Java, Spring Boot, React, and AWS. Demonstrated ability to lead collaborative projects, mentor junior developers, and ensure high standards in software testing and quality assurance. Strong knowledge of driving agile methodologies in cross-functional teams, enabling rapid solutions development and deployment to meet evolving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 enhanced, scalable application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back-end APIs to create seamless user experiences and improve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 under heavy user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achieving significant improvements in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quality and reduced bug occurrences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deliver user-centric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responsiveness and performance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software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more efficient delivery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enhancing team capabilities and promoting a culture of quality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technical brainstorming sessions, driving innovation and strategic decision-making for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enhanced data fetching capabilities, optimizing the front-end performance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scalability and performance in digital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dynamic, single-page application structure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architecture, ensuring robust data flow and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streamlined deployments and continuous integration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debugging sessions and optimizations, utilizing profiling tools to improve application response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migration strategies for legacy systems into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architectures, reducing costs and increasing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collaboration with cross-functional teams to define and refine application requirements and deliver solutions on-time.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fostering an environment focused on iterative progress and continuous improvement in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tools and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front-end and back-end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prototyping of back-end services, significantly contributing to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APIs to support mobile application integration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 code quality through rigorous version control policies and peer code reviews, successfully enhancing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migration of legacy systems to newer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user-centric applications, leading to an increase in engagement by 15%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React,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Express, RabbitMQ,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