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dedicated experience in high-demand engineering and technology arenas. Proficient in architecting, developing, and deploying scalable multi-platform applications. Expert in various programming languages, including Java, JavaScript, and Python, and leveraging advanced frameworks such as Spring, React, and Django. Demonstrated expertise in cloud technologies, continuous integration, and microservices architecture. A strong advocate of agile methodologies, ensuring quality through comprehensive testing and continuous delivery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performance by implementing Redux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traditional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code coverage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with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archival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to create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API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community engagement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for junior engineers,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Scrum methodologies to enhance team productivity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intuition for debugging and troubleshooting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browser dev tools, improving overall user satisfaction with error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microservices architecture, resulting in faster deployable features and better system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web-based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client-side rendering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time-to-market for product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performance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increasing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implement features with citizen development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Mendix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best practices in application development cycle, ensuring compliance with OWASP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solutions in regular alignment sessions, garnering positive feedback from stakeholders and enhancing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team agility by incorporating DevOps principles into daily workflows, emphasizing automation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 interface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enterprise-grade business solutions, optimizing data workflows across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batch processing utilities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handling and reporting.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in-depth system analysis and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refine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simulating HTTP requests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overhaul of legacy systems leading to a 30% increase in operational efficiency by replacing outdated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Angular, Node.js,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Confluence,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