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full-stack solutions. Proficient in leveraging modern technologies such as Java, Spring Boot, Microservices, and RESTful API design to build scalable applications. Expertise in continuous integration and development using Docker, Kubernetes, and CI/CD pipelines, coupled with a strong focus on quality assurance and performance optimization. Strong collaborative skills in cross-functional teams, driving successful project lifecycle from inception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enhancing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gather requirements and built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the rollback rate from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promote best practices and maintain code quality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tuning techniques to optimize applications, resulting in improved response times and reduced load on server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 rates by systematic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functional testing to validate software performance and meet project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regularly in sprint planning and retrospective meetings to improve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 usage,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persistence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client-side solutions, improving user experience through responsive UI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applications to modern architectures, enhancing system performance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modeling and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APIs, integrating third-party services to enrich application capabilities, focusing heavily on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troubleshooting and debugging complex system issues, effectively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assist future development cycles, outlining system designs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and frontend development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and implementation, ensuring interconnectivity and data exchange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robust enterprise applications, focusing on application security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robustness in production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and executed backend storage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designers to integrate user-centric interfaces, enhancing customer engagement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