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complex software solutions. Expertise in leveraging cutting-edge technologies and frameworks to build high-performance applications. Proficient in full-stack development with extensive experience in backend services, cloud infrastructures, and CI/CD pipelines. Strong testing and debugging skills, committed to delivering high-quality software solutions that exceed business and user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dramatically reducing deployment times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various third-party services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robust testing strategy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spearheaded the development of a highly-responsive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data retrieval speed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resource management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scalability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99% uptime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deployment and management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feedback and proactive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methodologies, fostering an innovative and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operations and business logic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for web applications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build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consistency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ensuring smooth project execution and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database management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 issues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resolution times and higher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technology stack choices for new systems and initiated migration projects, reducing technical debt and transitioning to modern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team members, promoting professional growth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updating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continuity and performance integrity of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user manuals, specifying procedures and user instructions for deploying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overall build processes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design patterns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maintainability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metrics and recommended optimizations resulting in a 20% increase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Rust,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Bootstrap,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Jenkins, Terraform,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Postman, Mockito, Selenium, Jest, RSpec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