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software development, specializing in scalable applications and cloud infrastructures. Noted for expertise in leading product design and implementation utilizing advanced technologies. Strong background in JavaScript, Node.js, React, and cloud services with a commitment to continuous improvement and high code quality. Proven track record in optimizing performance with modern software development methodologies and lifecycle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microservices architecture, enhancing system performance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efficient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data storage and application hosting to improve accessibility and performance of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environments to define, design, and ship new features swiftly and efficiently using CI/CD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and minimizing post-release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and conducted code reviews, significantly reducing vulnerabilities within the application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asynchronous messaging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legacy system migrations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skills in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technologies, leading to improved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supported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robustness and scalability to meet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backend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integration with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management and retrieval, focusing on performance tuning and optimization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implementing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latency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Agile teams, participating in daily standups and sprint planning meetings to drive project progress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design and system integration projects, ensuring alignment with clients'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to enable communication between the client-side and server-side applications, boosting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pair programming and code reviews, promoting best practices and knowledge sharing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 web application stack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user-centric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in an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frequently deploying updates to clients and gathering feedback for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cloud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deploy applications and manage databases efficiently, improving data handling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graphics designers to implement responsive designs that meet modern web standards,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for various components to ensure robust software delivery, applying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testing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migration of legacy codebase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structured project that improved performance and maintainability, resulting in enhanced user experience. Involved in analytics surveys to assess application usage for future enhancements. Electronically interacted with 200+ users for rapid feedback on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Spring Boot, Django,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Webpack, Babel,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