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Python, and JavaScript frameworks. Proven track record in developing and implementing high-quality software solutions using a diverse technology stack. Expert in full software development life cycle (SDLC), focusing on backend services, data processing, and integration with complex systems. Committed to maintaining high standards of code quality and performance, utilizing Agile and DevOps methodologies to ensure timely delivery of projects. Adept in leading cross-functional teams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create comprehensive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retrieval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workflows and deliver software updates within defined sprint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performance metrics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leading to enhanced team knowledge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and secured endpoints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encompassing S3, EC2, and RDS services to ensure reliable and scalable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middleware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seamless communication between various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integrity across multiple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analysis and system design discussing, creating solutions designed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scalability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Dockerizing applications to ensure smooth deployment in varied environments, improving overall delivery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load times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resource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product requirements and deliver on time, contributing significantly to project lifecycle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functionality by integrating third-party APIs to expand capabilities and improve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end-to-end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sprint planning and project retrospectives to improve team collaboration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detailed documentation of application architecture, APIs, and deployment strategies, enabling easier onboarding of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standards and best practices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into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establish best practices for coding and testing, leading to improved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improvement in deployment speed by optimizing existing CI/CD workflows and toolchains for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Flask,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