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11 years of experience in software development and cloud engineering, specializing in building scalable applications and enhancing performance utilizing modern technologies like Node.js, React, and AWS. Proven ability to lead and mentor teams, diagnose complex problems, and deliver solutions on time while ensuring high-quality standards across all phases of the software development lifecycle. Strong technical background with extensive expertise in various programming languages and frameworks, fostering innovation and efficiency in engineering pursuits.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the implementation of a large-scale cloud solution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CloudFormation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20% improvement in application response time through optimized code and caching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seamless scaling and management of distributed application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refine product requirements and translate them into technical specifications for system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enforced adherence to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improving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within the CI/CD pipeline, reducing bug rates by identifying issues early in the development phase.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reliability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Standardized development workflows through the utilization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team collaboration, enhancing project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web application security and performance, fostering a culture of continuous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architecture reviews and technical discussions to inform design decisions that drive product direction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legacy systems by refactoring inefficient codebases written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PHP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modern stacks, streamlining maintenance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swift integrations of new features requested by stakeholders and improving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dynamic user interfaces, ensuring a responsive design across all major browsers and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expanding functionality and improving operational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interactions through query performance tuning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quick and reliable data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define project timelines and deliverables, applying project management principles to ensure on-time completion.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agile ceremonies, including daily stand-ups and sprint planning, to drive team accountability and productivity throughout project lifecycles.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error tracking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Sentry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Logstash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issue resolution time and enhancing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applications by conducting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implementing improvements based on findings.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and analytics dashboards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various business functions and reporting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team members to troubleshoot backend issues in production applications, enhancing operational uptime.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manipulation and processing, improving insights from structured and unstructured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in application security practices, employing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 ZAP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vulnerability assessments and mitigation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updated existing software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ensuring codebase cleanliness and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team goals by coordinating project timelines and key deliverables, resulting in projects being completed within estimated budgets.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Go, Ruby,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React, Express,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Terraform, Ansible,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