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scalable cloud applications. Highly proficient in Java, Kubernetes, Docker, and Microservices Architecture with extensive experience in Agile methodologies and DevOps practices. Proven track record of delivering high-quality software solutions that enhance productivity and drive organizational success, along with expertise in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structured error handling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service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increasing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bug rates by 25%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facilitating daily stand-ups and sprint planning sessions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management, improving client-side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debugged issues promptly, providing high service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adhering to OWASP guidelines, significantly decreasing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 fully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ORM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Record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quality assurance, elevating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more dynamic user interface in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responsive and scalable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improving code quality and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developed corresponding APIs that streamlined the payment process and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 ensuring compatibility across all major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UI/UX designs in a timely manner back-end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 workflows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and streamline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mobile applications, improving performance and user engagement by providing timely data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leading to a 15% increase in user satisfaction based on iterative UI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and maintained technical documentation and training materials to ensure team knowledge transfer and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Ruby, Golang, JavaScript, Spring,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VS Code, IntelliJ IDEA, Eclipse,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