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developing robust software solutions. Expertise includes building scalable applications using Java, Spring Boot, and Kubernetes while ensuring high performance through reliable testing methodologies. Proficient in container orchestration, cloud services, and microservices architecture, with a passion for developing innovative solutions leveraging the latest technologies. Experienced in collaborating with cross-functional teams to achieve project goals and enhance product offerings.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scalability and performance of applications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manual intervention and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leading to improved resource utilization and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responsiveness under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enhancing user experience and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best practices in software development and code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for software development lifecycles, participating in sprint planning and daily scrums to ensure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achieving significant cost savings and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business functionalities, ensuring smooth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the overall system architecture and maintaining high standards of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efficient data manipulation across various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architecture to microservices, enabling faster development cycles and easier maintenance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code coverage of applications and increasing deployment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define requirements and build user-friendly 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facilitating dynamic data interactions and enhancing feature sets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code integrity and seamless team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documentation for API specifications and microservice interactions, fostering clear communication and onboarding of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user engagement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facilitating asynchronous programming techniques to improve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documentation and agile 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project transparency and coordination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network calls and reduced response times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improving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smart contracts, enabling the team to explore decentralized application creation.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building a community application, achieving a 40% increase in user retention in just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JAX-RS,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