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cumulative experience specializing in software development, system architecture, and application design. Proficient in a wide range of technologies and frameworks, including Java, Spring Boot, Microservices, React, and AWS. Adept in deploying high-performance, scalable applications and leading development teams through the software lifecycle with a strong focus on Agile methodologies and DevOps practices. Proven track record in integrating CI/CD pipelines, enhancing application performance, and ensuring robust security through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RESTful APIs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cloud-native applications and improve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front-end applications, ensuring a seamless user experience with high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service discovery and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SQL queries and database schema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supported by cross-browser compatibility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in Agile ceremonies, improving project visibility and team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best coding practices and application design patterns, fostering a culture of learning and adaptability.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large datasets and developed efficient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service-oriented architecture with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and innovative user interface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reduction of bugs and increased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release time while maintaining quality assurance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performance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load time by optimizing back-end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practices to ensure timely delivery of software projects, adapting to changing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integrate modern design principles into applications for improved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enabling effective teamwork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code reviews and mentoring junior developers to improve team output and adhere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modern stack resulting in a 30% improvement in system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Maven, Gradle,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