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advanced software development, specializing in high-performance applications. Proven expertise in developing cutting-edge solutions using Python, Java, Node.js, Go, and TypeScript. Proficient in leveraging frameworks such as Django, Flask, Express.js, and Spring Boot to enhance scalability and performance. Adept in utilizing Docker, Kubernetes, and Terraform for effective CI/CD processes. Strong background in testing and quality assurance, with extensive use of automated testing frameworks like JUnit, PyTest, and Cypress. Committed to continuous learning and improving development processes through innovative solutions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high-throughput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processing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enhanced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deployment time and increased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 significant codebase migration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1 million requests per month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reducing bugs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consistent project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message queuing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communication between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setup, allowing faster onboarding for new developers and standardizing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cost-effective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event-driven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actionable insights that improved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focused on enterprise-level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development leading to enhanced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 comprehensive QA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the quality of deployed features before production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enhance system reliability and introduced best practices for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reproducible dev environments streamlining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server response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decreasing load times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to deliver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better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careful profiling and optimization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proper indexing.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automated test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releases with consistent testing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technical guide in knowledge-sharing sessions focused on best coding practices and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backend support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 legacy code bases into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maintainability and efficacy, leading to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Go, TypeScript, JavaScript, Ruby,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Boot, Express.js, React, Angular, Vue.js,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Jenkins, CircleCI, GitLab CI,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ElasticSearch,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Jasmine, Cypress, Selenium, Mocha, Chai,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