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software development, specializing in modern web applications and scalable cloud services. Proficient in technologies such as Java, Python, Node.js, and cloud platforms like AWS and GCP. Strong expertise in backend development, database architectures, and implementing CI/CD pipelines. Excels in creating efficient testing frameworks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integration, resulting in improved release cycles and decreased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35% reduction in post-deployment defects and an increase in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implement serverless architectures, optimizing resource utilization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large-scale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data storage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enhancing deployment strategies and operational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testing, and deployment procedures,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streamline environment setups and minimize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user-friendly interface with responsive design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and processing workflows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task management, improving system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implementation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strategies and retrieval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data caching, enhancing application reliability and speed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automation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coverage and streamlined release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in establishing monitoring and logging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enhance system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refining development tasks based on team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role-based access control (RBAC) in applications to ensure security compliance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microservices architecture and asynchronous processing for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modernization of legacy systems by migrating to cloud-based environments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templates.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efficient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integration and processing between microservices and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and launched applications using feedback from stakeholders, successfully transitioning 3 major projects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member of development teams participating in sprint reviews, ensuring alignment with marketing and product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efficiency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development workflow, resulting in improved application consistency across environments for 5+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C#, Ruby,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Express, Angular,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 ElasticSearch, SQLite,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 TestNG,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