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delivering robust software solutions. Proven proficiency in high-scale systems using Python, Java, and JavaScript frameworks. Demonstrated capability in deploying Docker containers, leveraging Kubernetes orchestration, and utilizing CI/CD pipelines for efficient delivery. Adept at working with PostgreSQL and MongoDB, ensuring data integrity and efficient data management. Strong background in utilizing AWS and GCP for cloud solutions. Excellent commitment to clean code principles and best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enterprise applications,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software requirements and deliver solutions aligned with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for high availability and storage solutions in cloud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APIs and system architecture, fostering effective communication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and mentoring junior developers in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meetings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with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for secure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across multiple environments, ensuring consistency and adherence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 for system-wide enhancements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reducing server load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profiling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seamless data access between front-end and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full-text searching capabilities, enhancing search performance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internal libraries and frameworks, ensuring clarity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scalable web services architecture planning, leading to a streamlined development process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security best practices, ensuring safety of sensitive information, adhering to compliance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to deliver software updates rapidly and maintain high customer satisfaction scores in product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30% through efficient backend refactoring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