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11 years of experience specializing in Object-Oriented Programming with Python, SQL Databases, and implementing Flask and FastAPI frameworks. Proven proficiency in message broker systems like RabbitMQ and task managers such as Celery, delivering scalable, high-performance solutions that enhance operational efficiency.  Expertise in designing robust architectures, improving code quality, and refining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intricate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solutions with performance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background tasks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processing while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to enable seamless communication across microservices, enhancing data flow and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and reliability of application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accelerating deployment processes and improving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enhancing team collaboration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sessions focusing on best practices and refactoring opportunities to improve code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of applications,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for team members on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to support production environments, improving incident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 and backend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complex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distributed task queues, resulting in significant improvements in application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message brokering between various services, ensuring smooth data flow and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 to lead projects from requirement analysis through deployment, effectively managing timelines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troubleshooting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optimizing code for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85% code coverage and improving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engineering teams to design and implement solutions that processed large volumes of data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rich, interactive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deployed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development environments and facilitate smoother handoffs.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systems that interfaced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support application functionality and data storage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processes, participating in sprints and regularly reviewed project progress with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to maintain high system availability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code repositories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participated in peer code reviews, ensuring adherence to best practices and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server response times by 20% through optimization techniques in database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SQL, Java, JavaScript, HTML, 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Flask, FastAPI, Django, Pandas, NumPy, Celery, SQLAlchemy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SQLite, MongoDB, SQLAlchemy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RabbitMQ, Docker, Kubernetes, Git, RESTful 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Pytest, Docker Compose, Jenkins, GitHub Actions,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