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implementing, and optimizing high-performance software applications. Proficient in a diverse technological landscape, with strong expertise in modern programming languages, frameworks, and tools, including Java, Python, React, and cloud technologies. Adept at collaborating with cross-functional teams to deliver innovative solutions while ensuring quality testing practices are upheld. Committed to leveraging technology to enhance user experience and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design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solid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code coverage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multi-cloud environments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reliability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significantly enhancing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that reduced bugs by 20% in released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GraphQL APIs for streamlined data fetching, improving front-end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testing, and deployment, cultivating a productive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both SQL and NoSQL databases, ensuring data integrity and optimal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leading to an overall speed increase of applications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distributed teams and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APIs for improved knowledge sharing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 ceremonies, contributing to improved project management and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an enterprise-level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driving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testing strategy for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upgrading existing applications, reducing system resource usage by 15% through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created detailed reports, leading to data-driven decisions for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which improved overall team velocity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React, Node.js, Golang,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DynamoDB, Elasticsearch, Firebase,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Gradle, Apache Kafka, Spring Security,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Bootstrap, Material-UI, SASS, Webpack, TypeScript,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