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comprehensive experience in full-stack development, specializing in Java, Spring Boot, and cloud-native architectures. Proven expertise in designing, developing, and optimizing complex systems with best practices in cloud integration, microservices, and agile methodologies. Adept at enhancing system performance through strategic implementation of RESTful APIs and Docker containers, ensuring robust and scalable applications while leveraging modern CI/CD pipelines for rapid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processes, reducing rollout time by automating builds and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interactions, achieving considerable improvements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to create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seamlessly integrated front-end applications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architectures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in best coding practices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APIs and system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enhancing the production deployment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ensure system security and compliance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database optimization techniques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queries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functional enhancements and interface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migration strategies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access performance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performance through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initiatives to enforce coding standards and best practices while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and retrospectives, ensuring deliverables adhered to timelines and stakeholder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deployed serverless functions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backend processing for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of applications to ascertain performance bottlenecks and rectify code accordingly.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front-end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while integrating with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development of design patterns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yielding reusable and maintainable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Orchestrated deployment processes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 Compose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development environments, enhancing collaboration with QA.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automation, improving testing efficiency and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documentation for projects to ensure clarity and understanding among cross-functional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primary database for multiple projects, ensuring reliable data access and structure across applications. Improved responsiveness in data retrieval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JUnit,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