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11 years of extensive experience in software development and engineering, specializing in modern framework utilization, cloud-native architectures, and advanced security solutions. Proven track record in leading cross-functional teams, optimizing software life cycles, and delivering high-quality applications with a focus on risk management and security protocols. Equipped with advanced skills in Java, .NET, AWS, Azure, Kubernetes, and Docker. Deep understanding of agile methodologies and CI/CD processes for efficient project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cloud deployment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infrastructure management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and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delivery speed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Kubernetes clusters for application orchestration, improving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enhance application performance, resulting in a more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reviews, implementing best practices and ensuring adherence to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design principles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collaborative and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 to enhance product delivery capabilities and improve system architecture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cross-functional teams to define project scope and deliverables, emphasizing user needs and security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developer productivity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maintainability of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by creating containerized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deploying them in cloud environments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ensuring smooth data interchange and service operation.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effective indexing strategies and query optimization for faster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Understanding and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improve application scalability and reduce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coding standards by creating comprehensive documentation and tutorials for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user interfaces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services, optimizing server response times and handling high-volume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such as user authentication and data encryption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best coding practices for peer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test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quality and maintainability of the front-end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coverage to 85% through the use of test-driven development (TDD) methodologies and unit testing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design, develop, and integrate full-stack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processes which resulted in a 30% increase in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 Core, Jenkins, React, Node.js,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