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and results-driven Senior Software Engineer with over 11 years of experience specializing in developing scalable, high-performance applications. Proficient in a diverse tech stack including Node.js, React, and PostgreSQL. Expertise in building microservices architectures, implementing CI/CD pipelines, and ensuring the reliability of applications through rigorous testing practices. Committed to continuously improving application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enhance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 and improved delivery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microservices architecture,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database performance, resulting in a 40% reduction in query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ensuring data integrity and developing complex queries for data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end-to-end testing, achieving a 95%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and modern JavaScript/TypeScript development techniques, promoting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quality and adherence to coding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interoperability and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performance, identified bottlenecks, and implemented solutions to enhance scalability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responsive user interface and seamless API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the product team to refine specifications and develop robust application features in line with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document-oriented database management systems to achieve efficient data handling and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deployment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simplifying version control and improving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SQL queries against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implementation of best coding practices and performance optimization techniques in alignment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various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thorough application testing and reliability.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efforts to resolve software defects during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and user-friendly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processing and handling requests.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translate designs into functional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optimizing existing codebases by refactoring using modern JavaScript capabilities, reducing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and CI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software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 to align on project goals and timelines, contributing to a successful project lifecycle, leading to a 25% improvement in project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