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software development, backend engineering, and systems architecture. Proven expertise in modern programming languages, frameworks, and cloud technologies, particularly in developing robust applications. Adept at leveraging skills in Java, Spring, React, and Kubernetes to drive project success and deliver high-quality solutions. Committed to maintaining cutting-edge technical skills and framework knowledge to support organizational goals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cloud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advanced search functionalities, fueling user-centric features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microservices architecture, utilizing best practices and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UX designers to align technical solutions with user requirements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set up alerting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tutorials for end-users and developers to ensure clarity and usability of developed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coding practices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design and UX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scalable systems handling thousands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frameworks to ensure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architectures, enhancing application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ensure seamless project execution and technology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workflows, and simplifying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enhance code quality and increase overall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project viability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REST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scalable code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participating in sprint planning and daily stand-ups to enhance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optimization of applications, leading to reduced latency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SonarQube, JUnit,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