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engineering design, and project management. Proficient in utilizing modern frameworks and technologies such as Java, Spring Boot, React, AWS, and Docker to deliver high-quality software solutions. Demonstrated expertise in the software development lifecycle, from requirements gathering to system architecture and deployment in cloud environments. Committed to leveraging diverse technology stacks and frameworks to optimize processes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efficiencies by integrating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designing a cloud-native application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optimizing serverless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transactions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migration of monolithic architecture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improved application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multi-tenant application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storage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troubleshooting and optimization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with junior developers, fostering knowledge sharing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continuous improvement within Scrum teams and adaptable planning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infrastructure management across dev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JVM options and garbage collection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secure and efficient data transactions for multi-user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site load times and maintaining design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analysis to production deployment, emphasizing quality assurance through rigorous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design solutions that addressed customer needs, translating complex requirements into functional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including payment gateways and external authentication systems to enhance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for existing applications, resulting in load time improvements of up to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codebases to adopt better practices and modern libraries, such as switching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scalability and performance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wireframes into functional applications, applying best practices in web standards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machine learning models into existing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through version control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project management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integration testing, reducing bug occurrences by enhancing the communication layer between front-end and back-end components, with performance metrics improved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 JUnit,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